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ind w:firstLine="1049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4D1">
        <w:rPr>
          <w:rFonts w:ascii="Times New Roman" w:eastAsia="Calibri" w:hAnsi="Times New Roman" w:cs="Times New Roman"/>
          <w:sz w:val="28"/>
          <w:szCs w:val="28"/>
        </w:rPr>
        <w:t>Приложение № 6</w:t>
      </w: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14D1">
        <w:rPr>
          <w:rFonts w:ascii="Times New Roman" w:eastAsia="Calibri" w:hAnsi="Times New Roman" w:cs="Times New Roman"/>
          <w:sz w:val="28"/>
          <w:szCs w:val="28"/>
        </w:rPr>
        <w:t>к приказу Министерства</w:t>
      </w: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4D1">
        <w:rPr>
          <w:rFonts w:ascii="Times New Roman" w:eastAsia="Calibri" w:hAnsi="Times New Roman" w:cs="Times New Roman"/>
          <w:sz w:val="28"/>
          <w:szCs w:val="28"/>
        </w:rPr>
        <w:t>труда и социальной защиты</w:t>
      </w: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4D1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4D1">
        <w:rPr>
          <w:rFonts w:ascii="Times New Roman" w:eastAsia="Calibri" w:hAnsi="Times New Roman" w:cs="Times New Roman"/>
          <w:sz w:val="28"/>
          <w:szCs w:val="28"/>
        </w:rPr>
        <w:t>от __________ 2014 г. №______</w:t>
      </w:r>
    </w:p>
    <w:p w:rsidR="00E114D1" w:rsidRPr="00E114D1" w:rsidRDefault="00E114D1" w:rsidP="00E11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4D1">
        <w:rPr>
          <w:rFonts w:ascii="Times New Roman" w:eastAsia="Calibri" w:hAnsi="Times New Roman" w:cs="Times New Roman"/>
          <w:sz w:val="28"/>
          <w:szCs w:val="28"/>
          <w:lang w:eastAsia="ru-RU"/>
        </w:rPr>
        <w:t>Форма</w:t>
      </w:r>
    </w:p>
    <w:p w:rsidR="00E114D1" w:rsidRPr="00E114D1" w:rsidRDefault="00E114D1" w:rsidP="00E114D1">
      <w:pPr>
        <w:spacing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14D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E114D1">
        <w:rPr>
          <w:rFonts w:ascii="Times New Roman" w:eastAsia="Times New Roman" w:hAnsi="Times New Roman" w:cs="Times New Roman"/>
          <w:sz w:val="28"/>
          <w:szCs w:val="28"/>
        </w:rPr>
        <w:t xml:space="preserve">Сведения о  предоставлении  социальных  услуг  за </w:t>
      </w:r>
      <w:r w:rsidR="002C2BCE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EA727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квартал 2017</w:t>
      </w:r>
      <w:r w:rsidRPr="00E114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года</w:t>
      </w:r>
    </w:p>
    <w:p w:rsidR="00E114D1" w:rsidRPr="00E114D1" w:rsidRDefault="00E114D1" w:rsidP="00E114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E114D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ОБУСО «КЦСОН Солнцевского района»</w:t>
      </w:r>
    </w:p>
    <w:p w:rsidR="00E114D1" w:rsidRPr="00E114D1" w:rsidRDefault="00E114D1" w:rsidP="00E114D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114D1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уполномоченного органа субъекта Российской Федерации)</w:t>
      </w:r>
    </w:p>
    <w:p w:rsidR="00E114D1" w:rsidRPr="00E114D1" w:rsidRDefault="00E114D1" w:rsidP="00E114D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4D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Представляется: ежемесячно, до 15 числа месяца, следующего за отчетным периодом                                                                                                                                          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536"/>
        <w:gridCol w:w="566"/>
        <w:gridCol w:w="711"/>
        <w:gridCol w:w="424"/>
        <w:gridCol w:w="424"/>
        <w:gridCol w:w="288"/>
        <w:gridCol w:w="284"/>
        <w:gridCol w:w="424"/>
        <w:gridCol w:w="424"/>
        <w:gridCol w:w="569"/>
        <w:gridCol w:w="421"/>
        <w:gridCol w:w="572"/>
        <w:gridCol w:w="433"/>
        <w:gridCol w:w="560"/>
        <w:gridCol w:w="569"/>
        <w:gridCol w:w="572"/>
        <w:gridCol w:w="548"/>
        <w:gridCol w:w="436"/>
        <w:gridCol w:w="681"/>
        <w:gridCol w:w="1162"/>
        <w:gridCol w:w="427"/>
        <w:gridCol w:w="1065"/>
        <w:gridCol w:w="493"/>
        <w:gridCol w:w="1132"/>
      </w:tblGrid>
      <w:tr w:rsidR="00E114D1" w:rsidRPr="00E114D1" w:rsidTr="00EA7276">
        <w:trPr>
          <w:trHeight w:val="480"/>
        </w:trPr>
        <w:tc>
          <w:tcPr>
            <w:tcW w:w="136" w:type="pct"/>
            <w:vMerge w:val="restar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08" w:type="pct"/>
            <w:vMerge w:val="restar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видов социальных услуг</w:t>
            </w:r>
          </w:p>
        </w:tc>
        <w:tc>
          <w:tcPr>
            <w:tcW w:w="187" w:type="pct"/>
            <w:vMerge w:val="restar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социальных услуг, включенных в перечень субъекта Российской Федерации (единиц)</w:t>
            </w:r>
          </w:p>
        </w:tc>
        <w:tc>
          <w:tcPr>
            <w:tcW w:w="235" w:type="pct"/>
            <w:vMerge w:val="restar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оказанных социальных услуг из числа включенных в перечень субъекта Российской Федерации (единиц)</w:t>
            </w:r>
          </w:p>
        </w:tc>
        <w:tc>
          <w:tcPr>
            <w:tcW w:w="140" w:type="pct"/>
            <w:vMerge w:val="restar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дополнительных (платных) социальных услуг (единиц)</w:t>
            </w:r>
          </w:p>
        </w:tc>
        <w:tc>
          <w:tcPr>
            <w:tcW w:w="140" w:type="pct"/>
            <w:vMerge w:val="restar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оказанных дополнительных (платных) социальных услуг (единиц)</w:t>
            </w:r>
          </w:p>
        </w:tc>
        <w:tc>
          <w:tcPr>
            <w:tcW w:w="328" w:type="pct"/>
            <w:gridSpan w:val="3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pct"/>
            <w:gridSpan w:val="10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социальных услуг, оказанных поставщиками социальных услуг (из числа установленных)</w:t>
            </w:r>
          </w:p>
        </w:tc>
        <w:tc>
          <w:tcPr>
            <w:tcW w:w="609" w:type="pct"/>
            <w:gridSpan w:val="2"/>
            <w:vMerge w:val="restar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Получатели социальных услуг, нуждающиеся в социальном обслуживании на дому </w:t>
            </w:r>
          </w:p>
        </w:tc>
        <w:tc>
          <w:tcPr>
            <w:tcW w:w="493" w:type="pct"/>
            <w:gridSpan w:val="2"/>
            <w:vMerge w:val="restar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Получатели социальных услуг, нуждающиеся в социальном обслуживании в полустационарной форме</w:t>
            </w:r>
          </w:p>
        </w:tc>
        <w:tc>
          <w:tcPr>
            <w:tcW w:w="537" w:type="pct"/>
            <w:gridSpan w:val="2"/>
            <w:vMerge w:val="restar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Получатели социальных услуг, нуждающиеся в социальном обслуживании в стационарной форме</w:t>
            </w:r>
          </w:p>
        </w:tc>
      </w:tr>
      <w:tr w:rsidR="00E114D1" w:rsidRPr="00E114D1" w:rsidTr="00EA7276">
        <w:trPr>
          <w:cantSplit/>
          <w:trHeight w:val="3217"/>
        </w:trPr>
        <w:tc>
          <w:tcPr>
            <w:tcW w:w="136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gridSpan w:val="3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организации социального обслуживания,   находящиеся в ведении субъекта Российской Федерации</w:t>
            </w:r>
          </w:p>
        </w:tc>
        <w:tc>
          <w:tcPr>
            <w:tcW w:w="328" w:type="pct"/>
            <w:gridSpan w:val="2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коммерческие организации социального обслуживания</w:t>
            </w:r>
          </w:p>
        </w:tc>
        <w:tc>
          <w:tcPr>
            <w:tcW w:w="328" w:type="pct"/>
            <w:gridSpan w:val="2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некоммерческие организации социального обслуживания</w:t>
            </w:r>
          </w:p>
        </w:tc>
        <w:tc>
          <w:tcPr>
            <w:tcW w:w="328" w:type="pct"/>
            <w:gridSpan w:val="2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некоммерческие социальн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ориентированные организации социального обслуживания, из них:</w:t>
            </w:r>
          </w:p>
        </w:tc>
        <w:tc>
          <w:tcPr>
            <w:tcW w:w="377" w:type="pct"/>
            <w:gridSpan w:val="2"/>
            <w:tcBorders>
              <w:bottom w:val="single" w:sz="4" w:space="0" w:color="auto"/>
            </w:tcBorders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 ориентированные организации социального обслуживания</w:t>
            </w:r>
          </w:p>
        </w:tc>
        <w:tc>
          <w:tcPr>
            <w:tcW w:w="325" w:type="pct"/>
            <w:gridSpan w:val="2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индивидуальные предприниматели, предоставляющие социальные услуги</w:t>
            </w:r>
          </w:p>
        </w:tc>
        <w:tc>
          <w:tcPr>
            <w:tcW w:w="609" w:type="pct"/>
            <w:gridSpan w:val="2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2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gridSpan w:val="2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114D1" w:rsidRPr="00E114D1" w:rsidTr="00EA7276">
        <w:trPr>
          <w:trHeight w:val="1860"/>
        </w:trPr>
        <w:tc>
          <w:tcPr>
            <w:tcW w:w="136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(единиц)</w:t>
            </w:r>
          </w:p>
        </w:tc>
        <w:tc>
          <w:tcPr>
            <w:tcW w:w="140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от общего количества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40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(единиц)</w:t>
            </w:r>
          </w:p>
        </w:tc>
        <w:tc>
          <w:tcPr>
            <w:tcW w:w="188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от общего количества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39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(единиц)</w:t>
            </w:r>
          </w:p>
        </w:tc>
        <w:tc>
          <w:tcPr>
            <w:tcW w:w="189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от общего количества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43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(единиц)</w:t>
            </w:r>
          </w:p>
        </w:tc>
        <w:tc>
          <w:tcPr>
            <w:tcW w:w="185" w:type="pct"/>
            <w:tcBorders>
              <w:right w:val="single" w:sz="4" w:space="0" w:color="auto"/>
            </w:tcBorders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от общего количества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(единиц)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от общего количества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81" w:type="pct"/>
            <w:tcBorders>
              <w:left w:val="single" w:sz="4" w:space="0" w:color="auto"/>
            </w:tcBorders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от общего количества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44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от общего количества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225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численность (человек)</w:t>
            </w:r>
          </w:p>
        </w:tc>
        <w:tc>
          <w:tcPr>
            <w:tcW w:w="384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от общей 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обратившихся за предоставлением социальных услуг (%)</w:t>
            </w:r>
          </w:p>
        </w:tc>
        <w:tc>
          <w:tcPr>
            <w:tcW w:w="141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численность (человек)</w:t>
            </w:r>
          </w:p>
        </w:tc>
        <w:tc>
          <w:tcPr>
            <w:tcW w:w="352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от общей 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обратившихся за предоставлением социальных услуг (%)</w:t>
            </w:r>
          </w:p>
        </w:tc>
        <w:tc>
          <w:tcPr>
            <w:tcW w:w="163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численность (человек)</w:t>
            </w:r>
          </w:p>
        </w:tc>
        <w:tc>
          <w:tcPr>
            <w:tcW w:w="374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от общей 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обратившихся за предоставлением социальных услуг (%)</w:t>
            </w:r>
          </w:p>
        </w:tc>
      </w:tr>
      <w:tr w:rsidR="00E114D1" w:rsidRPr="00E114D1" w:rsidTr="00EA7276">
        <w:trPr>
          <w:trHeight w:val="581"/>
        </w:trPr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7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8" w:type="pct"/>
            <w:gridSpan w:val="2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9" w:type="pct"/>
            <w:tcBorders>
              <w:top w:val="single" w:sz="4" w:space="0" w:color="auto"/>
            </w:tcBorders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9" w:type="pct"/>
            <w:tcBorders>
              <w:top w:val="single" w:sz="4" w:space="0" w:color="auto"/>
            </w:tcBorders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</w:tcBorders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5" w:type="pct"/>
            <w:tcBorders>
              <w:top w:val="single" w:sz="4" w:space="0" w:color="auto"/>
            </w:tcBorders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8" w:type="pct"/>
            <w:tcBorders>
              <w:top w:val="single" w:sz="4" w:space="0" w:color="auto"/>
            </w:tcBorders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9" w:type="pct"/>
            <w:tcBorders>
              <w:top w:val="single" w:sz="4" w:space="0" w:color="auto"/>
            </w:tcBorders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Социально-бытовые</w:t>
            </w:r>
          </w:p>
        </w:tc>
        <w:tc>
          <w:tcPr>
            <w:tcW w:w="187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35" w:type="pct"/>
          </w:tcPr>
          <w:p w:rsidR="00E114D1" w:rsidRPr="00EA7276" w:rsidRDefault="002C2BCE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18715</w:t>
            </w:r>
          </w:p>
        </w:tc>
        <w:tc>
          <w:tcPr>
            <w:tcW w:w="140" w:type="pct"/>
          </w:tcPr>
          <w:p w:rsidR="00E114D1" w:rsidRPr="00EA7276" w:rsidRDefault="00EA7276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35" w:type="pct"/>
            <w:gridSpan w:val="2"/>
          </w:tcPr>
          <w:p w:rsidR="00E114D1" w:rsidRPr="00EA7276" w:rsidRDefault="002C2BCE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14388</w:t>
            </w:r>
          </w:p>
        </w:tc>
        <w:tc>
          <w:tcPr>
            <w:tcW w:w="9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2C2BCE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4D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Социально-медицинские</w:t>
            </w:r>
          </w:p>
        </w:tc>
        <w:tc>
          <w:tcPr>
            <w:tcW w:w="187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35" w:type="pct"/>
          </w:tcPr>
          <w:p w:rsidR="00E114D1" w:rsidRPr="00EA7276" w:rsidRDefault="002C2BCE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8437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Социально-психологические</w:t>
            </w:r>
          </w:p>
        </w:tc>
        <w:tc>
          <w:tcPr>
            <w:tcW w:w="187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Социально-педагогические</w:t>
            </w:r>
          </w:p>
        </w:tc>
        <w:tc>
          <w:tcPr>
            <w:tcW w:w="187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4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Социально-трудовые</w:t>
            </w:r>
          </w:p>
        </w:tc>
        <w:tc>
          <w:tcPr>
            <w:tcW w:w="187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4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Социально-правовые</w:t>
            </w:r>
          </w:p>
        </w:tc>
        <w:tc>
          <w:tcPr>
            <w:tcW w:w="187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4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87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4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Срочные услуги</w:t>
            </w:r>
          </w:p>
        </w:tc>
        <w:tc>
          <w:tcPr>
            <w:tcW w:w="187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5" w:type="pct"/>
          </w:tcPr>
          <w:p w:rsidR="00E114D1" w:rsidRPr="00EA7276" w:rsidRDefault="002C2BCE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87" w:type="pct"/>
          </w:tcPr>
          <w:p w:rsidR="00E114D1" w:rsidRPr="00EA7276" w:rsidRDefault="00EA7276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7276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35" w:type="pct"/>
          </w:tcPr>
          <w:p w:rsidR="00E114D1" w:rsidRPr="00EA7276" w:rsidRDefault="002C2BCE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27347</w:t>
            </w:r>
          </w:p>
        </w:tc>
        <w:tc>
          <w:tcPr>
            <w:tcW w:w="140" w:type="pct"/>
          </w:tcPr>
          <w:p w:rsidR="00E114D1" w:rsidRPr="00EA7276" w:rsidRDefault="00EA7276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7276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235" w:type="pct"/>
            <w:gridSpan w:val="2"/>
          </w:tcPr>
          <w:p w:rsidR="00E114D1" w:rsidRPr="00EA7276" w:rsidRDefault="002C2BCE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14388</w:t>
            </w:r>
            <w:bookmarkStart w:id="0" w:name="_GoBack"/>
            <w:bookmarkEnd w:id="0"/>
          </w:p>
        </w:tc>
        <w:tc>
          <w:tcPr>
            <w:tcW w:w="94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14D1" w:rsidRPr="00E114D1" w:rsidRDefault="00E114D1" w:rsidP="00E114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E114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Директор                                                                                                                                      _________________       </w:t>
      </w:r>
      <w:r w:rsidRPr="00E114D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Черникова Т.Ф.</w:t>
      </w: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4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(подпись)        (расшифровка подписи)</w:t>
      </w: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E114D1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 _</w:t>
      </w:r>
      <w:r w:rsidRPr="00E114D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Кудинова И.В. </w:t>
      </w:r>
      <w:r w:rsidRPr="00E114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E114D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8(47154)2-25-94</w:t>
      </w: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4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(ФИО)               (контактный телефон)</w:t>
      </w:r>
    </w:p>
    <w:p w:rsidR="00E114D1" w:rsidRPr="00E114D1" w:rsidRDefault="00E114D1" w:rsidP="00E114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14D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МП</w:t>
      </w: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114D1" w:rsidRPr="00E114D1" w:rsidRDefault="00E114D1" w:rsidP="00E114D1">
      <w:pPr>
        <w:rPr>
          <w:rFonts w:ascii="Calibri" w:eastAsia="Calibri" w:hAnsi="Calibri" w:cs="Times New Roman"/>
        </w:rPr>
      </w:pPr>
    </w:p>
    <w:p w:rsidR="00053C81" w:rsidRDefault="00053C81"/>
    <w:sectPr w:rsidR="00053C81" w:rsidSect="00E00478">
      <w:headerReference w:type="default" r:id="rId8"/>
      <w:pgSz w:w="16838" w:h="11906" w:orient="landscape"/>
      <w:pgMar w:top="851" w:right="79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0A5" w:rsidRDefault="00E930A5">
      <w:pPr>
        <w:spacing w:after="0" w:line="240" w:lineRule="auto"/>
      </w:pPr>
      <w:r>
        <w:separator/>
      </w:r>
    </w:p>
  </w:endnote>
  <w:endnote w:type="continuationSeparator" w:id="0">
    <w:p w:rsidR="00E930A5" w:rsidRDefault="00E93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0A5" w:rsidRDefault="00E930A5">
      <w:pPr>
        <w:spacing w:after="0" w:line="240" w:lineRule="auto"/>
      </w:pPr>
      <w:r>
        <w:separator/>
      </w:r>
    </w:p>
  </w:footnote>
  <w:footnote w:type="continuationSeparator" w:id="0">
    <w:p w:rsidR="00E930A5" w:rsidRDefault="00E93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27D" w:rsidRDefault="00E114D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2BCE">
      <w:rPr>
        <w:noProof/>
      </w:rPr>
      <w:t>2</w:t>
    </w:r>
    <w:r>
      <w:fldChar w:fldCharType="end"/>
    </w:r>
  </w:p>
  <w:p w:rsidR="00E5627D" w:rsidRDefault="00E930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468A"/>
    <w:multiLevelType w:val="hybridMultilevel"/>
    <w:tmpl w:val="BEEAC2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8A"/>
    <w:rsid w:val="00053C81"/>
    <w:rsid w:val="002C2BCE"/>
    <w:rsid w:val="003B36DE"/>
    <w:rsid w:val="00882A8A"/>
    <w:rsid w:val="00E114D1"/>
    <w:rsid w:val="00E930A5"/>
    <w:rsid w:val="00EA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1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1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1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1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2016-03-28T13:23:00Z</dcterms:created>
  <dcterms:modified xsi:type="dcterms:W3CDTF">2017-07-03T11:29:00Z</dcterms:modified>
</cp:coreProperties>
</file>